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59"/>
      </w:tblGrid>
      <w:tr w:rsidR="0039339B" w:rsidTr="0039339B">
        <w:tc>
          <w:tcPr>
            <w:tcW w:w="5211" w:type="dxa"/>
          </w:tcPr>
          <w:p w:rsidR="0039339B" w:rsidRDefault="0039339B" w:rsidP="00393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9" w:type="dxa"/>
          </w:tcPr>
          <w:p w:rsidR="0039339B" w:rsidRDefault="0039339B" w:rsidP="00393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32600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39339B" w:rsidRDefault="0039339B" w:rsidP="00393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39339B" w:rsidRDefault="0039339B" w:rsidP="00393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39339B" w:rsidRDefault="0039339B" w:rsidP="009610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61039">
              <w:rPr>
                <w:rFonts w:ascii="Times New Roman" w:hAnsi="Times New Roman" w:cs="Times New Roman"/>
                <w:sz w:val="28"/>
                <w:szCs w:val="28"/>
              </w:rPr>
              <w:t xml:space="preserve"> 24.11.2016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961039">
              <w:rPr>
                <w:rFonts w:ascii="Times New Roman" w:hAnsi="Times New Roman" w:cs="Times New Roman"/>
                <w:sz w:val="28"/>
                <w:szCs w:val="28"/>
              </w:rPr>
              <w:t>1032</w:t>
            </w:r>
          </w:p>
        </w:tc>
      </w:tr>
    </w:tbl>
    <w:p w:rsidR="0023396D" w:rsidRDefault="0023396D" w:rsidP="003933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339B" w:rsidRDefault="0039339B" w:rsidP="003933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339B" w:rsidRPr="0039339B" w:rsidRDefault="0032600B" w:rsidP="003933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ТЕХНИЧЕСКОЕ  ЗАДАНИЕ</w:t>
      </w:r>
    </w:p>
    <w:p w:rsidR="0032600B" w:rsidRDefault="0032600B" w:rsidP="003933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корректировку инвестиционной программы</w:t>
      </w:r>
    </w:p>
    <w:p w:rsidR="0032600B" w:rsidRDefault="0032600B" w:rsidP="003933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общества с ограниченной ответственностью «РВК-Воронеж»</w:t>
      </w:r>
    </w:p>
    <w:p w:rsidR="0032600B" w:rsidRDefault="0032600B" w:rsidP="003933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2012–2018 годы в целях реализации Концессионного соглашения</w:t>
      </w:r>
    </w:p>
    <w:p w:rsidR="0039339B" w:rsidRDefault="0032600B" w:rsidP="003933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23.03.2012</w:t>
      </w:r>
    </w:p>
    <w:p w:rsidR="0039339B" w:rsidRDefault="0039339B" w:rsidP="003933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0C62" w:rsidRDefault="00F20C62" w:rsidP="003933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5A42" w:rsidRPr="006B5A42" w:rsidRDefault="006B5A42" w:rsidP="006B5A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5A42">
        <w:rPr>
          <w:rFonts w:ascii="Times New Roman" w:eastAsia="Calibri" w:hAnsi="Times New Roman" w:cs="Times New Roman"/>
          <w:sz w:val="28"/>
          <w:szCs w:val="28"/>
        </w:rPr>
        <w:t>1. Техническое задание на корректировку инвестиционной программы общества с ограниченной ответственностью «РВК-Воронеж» на                2012-2018 годы (далее – Техническое задание) разработано на основании:</w:t>
      </w:r>
    </w:p>
    <w:p w:rsidR="006B5A42" w:rsidRPr="006B5A42" w:rsidRDefault="006B5A42" w:rsidP="006B5A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5A42">
        <w:rPr>
          <w:rFonts w:ascii="Times New Roman" w:eastAsia="Calibri" w:hAnsi="Times New Roman" w:cs="Times New Roman"/>
          <w:sz w:val="28"/>
          <w:szCs w:val="28"/>
        </w:rPr>
        <w:t>- Федерального закона от 07.12.2011 № 416-ФЗ «О водоснабжении и водоотведении»;</w:t>
      </w:r>
    </w:p>
    <w:p w:rsidR="006B5A42" w:rsidRPr="006B5A42" w:rsidRDefault="006B5A42" w:rsidP="006B5A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5A42">
        <w:rPr>
          <w:rFonts w:ascii="Times New Roman" w:eastAsia="Calibri" w:hAnsi="Times New Roman" w:cs="Times New Roman"/>
          <w:sz w:val="28"/>
          <w:szCs w:val="28"/>
        </w:rPr>
        <w:t>- постановления Правительства Российской Федерации от 29.07.2013   № 641 «Об инвестиционных и производственных программах организаций, осуществляющих деятельность в сфере водоснабжения и водоотведения»;</w:t>
      </w:r>
    </w:p>
    <w:p w:rsidR="006B5A42" w:rsidRPr="006B5A42" w:rsidRDefault="006B5A42" w:rsidP="006B5A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5A42">
        <w:rPr>
          <w:rFonts w:ascii="Times New Roman" w:eastAsia="Calibri" w:hAnsi="Times New Roman" w:cs="Times New Roman"/>
          <w:sz w:val="28"/>
          <w:szCs w:val="28"/>
        </w:rPr>
        <w:t>- Концессионного соглашения от 23.03.2012 об организации финансирования, реконструкции (модернизации), эксплуатации и обслуживания объектов, необходимых для организации водоснабжения и водоотведения на территории муниципального образования городской округ город Воронеж (далее – Концессионное соглашение).</w:t>
      </w:r>
    </w:p>
    <w:p w:rsidR="006B5A42" w:rsidRPr="006B5A42" w:rsidRDefault="006B5A42" w:rsidP="006B5A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B5A42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gramStart"/>
      <w:r w:rsidRPr="006B5A42">
        <w:rPr>
          <w:rFonts w:ascii="Times New Roman" w:eastAsia="Calibri" w:hAnsi="Times New Roman" w:cs="Times New Roman"/>
          <w:sz w:val="28"/>
          <w:szCs w:val="28"/>
        </w:rPr>
        <w:t>Целью корректировки инвестиционной программы общества с ограниченной ответственностью «РВК-Воронеж» на 2012–2018 годы (далее</w:t>
      </w:r>
      <w:proofErr w:type="gramEnd"/>
      <w:r w:rsidRPr="006B5A42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proofErr w:type="gramStart"/>
      <w:r w:rsidRPr="006B5A42">
        <w:rPr>
          <w:rFonts w:ascii="Times New Roman" w:eastAsia="Calibri" w:hAnsi="Times New Roman" w:cs="Times New Roman"/>
          <w:sz w:val="28"/>
          <w:szCs w:val="28"/>
        </w:rPr>
        <w:t xml:space="preserve">Инвестиционная программа) является разработка взаимоувязанной по срокам и ресурсам программы финансирования </w:t>
      </w:r>
      <w:r w:rsidRPr="006B5A42">
        <w:rPr>
          <w:rFonts w:ascii="Times New Roman" w:eastAsia="Calibri" w:hAnsi="Times New Roman" w:cs="Times New Roman"/>
          <w:sz w:val="28"/>
          <w:szCs w:val="28"/>
          <w:lang w:eastAsia="ru-RU"/>
        </w:rPr>
        <w:t>мероприятий по строительству, реконструкции и модернизации объектов централизованных систем</w:t>
      </w:r>
      <w:r w:rsidRPr="006B5A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B5A42">
        <w:rPr>
          <w:rFonts w:ascii="Times New Roman" w:eastAsia="Calibri" w:hAnsi="Times New Roman" w:cs="Times New Roman"/>
          <w:sz w:val="28"/>
          <w:szCs w:val="28"/>
          <w:lang w:eastAsia="ru-RU"/>
        </w:rPr>
        <w:t>холодного водоснабжения и водоотведения</w:t>
      </w:r>
      <w:r w:rsidRPr="006B5A42">
        <w:rPr>
          <w:rFonts w:ascii="Times New Roman" w:eastAsia="Calibri" w:hAnsi="Times New Roman" w:cs="Times New Roman"/>
          <w:sz w:val="28"/>
          <w:szCs w:val="28"/>
        </w:rPr>
        <w:t>, необходимых для достижения промежуточных значений показателей надежности, качества и энергетической эффективности (целевых индикаторов), предусмотренных Концессионным соглашением, мероприятий, направленных на снижение риска возникновения крупных аварийных ситуаций на коллекторах больших диаметров, увеличение количества абонентов, подключенных к централизованным системам</w:t>
      </w:r>
      <w:proofErr w:type="gramEnd"/>
      <w:r w:rsidRPr="006B5A42">
        <w:rPr>
          <w:rFonts w:ascii="Times New Roman" w:eastAsia="Calibri" w:hAnsi="Times New Roman" w:cs="Times New Roman"/>
          <w:sz w:val="28"/>
          <w:szCs w:val="28"/>
        </w:rPr>
        <w:t xml:space="preserve"> водоснабжения и водоотведения, </w:t>
      </w:r>
      <w:r w:rsidRPr="006B5A42">
        <w:rPr>
          <w:rFonts w:ascii="Times New Roman" w:eastAsia="Calibri" w:hAnsi="Times New Roman" w:cs="Times New Roman"/>
          <w:sz w:val="28"/>
          <w:szCs w:val="28"/>
          <w:lang w:eastAsia="ru-RU"/>
        </w:rPr>
        <w:t>включая мероприятия, обеспечивающие техническую возможность подключения (технологического присоединения) новых абонентов.</w:t>
      </w:r>
    </w:p>
    <w:p w:rsidR="006B5A42" w:rsidRPr="006B5A42" w:rsidRDefault="006B5A42" w:rsidP="006B5A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5A42">
        <w:rPr>
          <w:rFonts w:ascii="Times New Roman" w:eastAsia="Calibri" w:hAnsi="Times New Roman" w:cs="Times New Roman"/>
          <w:sz w:val="28"/>
          <w:szCs w:val="28"/>
        </w:rPr>
        <w:t>Промежуточные значения показателей надежности, качества и энергетической эффективности (целевых индикаторов) представлены в приложении № 1 к настоящему Техническому заданию.</w:t>
      </w:r>
    </w:p>
    <w:p w:rsidR="006B5A42" w:rsidRPr="006B5A42" w:rsidRDefault="006B5A42" w:rsidP="006B5A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B5A42">
        <w:rPr>
          <w:rFonts w:ascii="Times New Roman" w:eastAsia="Calibri" w:hAnsi="Times New Roman" w:cs="Times New Roman"/>
          <w:sz w:val="28"/>
          <w:szCs w:val="28"/>
          <w:lang w:eastAsia="ru-RU"/>
        </w:rPr>
        <w:t>3. Срок реализации Инвестиционной программы – 2012–2018 годы.</w:t>
      </w:r>
    </w:p>
    <w:p w:rsidR="006B5A42" w:rsidRPr="006B5A42" w:rsidRDefault="006B5A42" w:rsidP="006B5A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5A42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proofErr w:type="gramStart"/>
      <w:r w:rsidRPr="006B5A42">
        <w:rPr>
          <w:rFonts w:ascii="Times New Roman" w:eastAsia="Calibri" w:hAnsi="Times New Roman" w:cs="Times New Roman"/>
          <w:sz w:val="28"/>
          <w:szCs w:val="28"/>
        </w:rPr>
        <w:t>Разработку Инвестиционной программы необходимо осуществить в соответствии с Федеральным законом от 07.12.2011 № 416-ФЗ «О водоснабжении и водоотведении», постановлением Правительства Российской Федерации от 29.07.2013 № 641 «Об инвестиционных и производственных программах организаций, осуществляющих деятельность в сфере водоснабжения и водоотведения», решением Воронежской городской Думы от 19.12.2008 № 422-</w:t>
      </w:r>
      <w:r w:rsidRPr="006B5A42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6B5A42">
        <w:rPr>
          <w:rFonts w:ascii="Times New Roman" w:eastAsia="Calibri" w:hAnsi="Times New Roman" w:cs="Times New Roman"/>
          <w:sz w:val="28"/>
          <w:szCs w:val="28"/>
        </w:rPr>
        <w:t xml:space="preserve"> «Об утверждении Генерального плана городского округа город Воронеж», постановлением администрации городского округа город Воронеж от 16.05.2014</w:t>
      </w:r>
      <w:proofErr w:type="gramEnd"/>
      <w:r w:rsidRPr="006B5A42">
        <w:rPr>
          <w:rFonts w:ascii="Times New Roman" w:eastAsia="Calibri" w:hAnsi="Times New Roman" w:cs="Times New Roman"/>
          <w:sz w:val="28"/>
          <w:szCs w:val="28"/>
        </w:rPr>
        <w:t xml:space="preserve"> № 393 «Об утверждении схемы водоснабжения и водоотведения городского округа город Воронеж», К</w:t>
      </w:r>
      <w:r w:rsidR="00801D35">
        <w:rPr>
          <w:rFonts w:ascii="Times New Roman" w:eastAsia="Calibri" w:hAnsi="Times New Roman" w:cs="Times New Roman"/>
          <w:sz w:val="28"/>
          <w:szCs w:val="28"/>
        </w:rPr>
        <w:t>онцессионным соглашением от 23.0</w:t>
      </w:r>
      <w:bookmarkStart w:id="0" w:name="_GoBack"/>
      <w:bookmarkEnd w:id="0"/>
      <w:r w:rsidRPr="006B5A42">
        <w:rPr>
          <w:rFonts w:ascii="Times New Roman" w:eastAsia="Calibri" w:hAnsi="Times New Roman" w:cs="Times New Roman"/>
          <w:sz w:val="28"/>
          <w:szCs w:val="28"/>
        </w:rPr>
        <w:t>3.2012.</w:t>
      </w:r>
    </w:p>
    <w:p w:rsidR="006B5A42" w:rsidRPr="006B5A42" w:rsidRDefault="006B5A42" w:rsidP="006B5A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B5A42">
        <w:rPr>
          <w:rFonts w:ascii="Times New Roman" w:eastAsia="Calibri" w:hAnsi="Times New Roman" w:cs="Times New Roman"/>
          <w:sz w:val="28"/>
          <w:szCs w:val="28"/>
        </w:rPr>
        <w:t>5. В Инвестиционную программу не должны быть включены мероприятия, предусмотренные иными целевыми, инвестиционными и производственными программами, а также программами, финансирование которых осуществляется за счет средств</w:t>
      </w:r>
      <w:r w:rsidRPr="006B5A4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бюджетов бюджетной системы Российской Федерации.</w:t>
      </w:r>
    </w:p>
    <w:p w:rsidR="006B5A42" w:rsidRPr="006B5A42" w:rsidRDefault="006B5A42" w:rsidP="006B5A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B5A42">
        <w:rPr>
          <w:rFonts w:ascii="Times New Roman" w:eastAsia="Calibri" w:hAnsi="Times New Roman" w:cs="Times New Roman"/>
          <w:sz w:val="28"/>
          <w:szCs w:val="28"/>
          <w:lang w:eastAsia="ru-RU"/>
        </w:rPr>
        <w:t>6. Перечень мероприятий по строительству, модернизации и реконструкции объектов централизованных систем водоснабжения и водоотведения ООО «РВК-Воронеж» в целях реализации Концессионного соглашения представлен в приложении № 2 к настоящему Техническому заданию.</w:t>
      </w:r>
    </w:p>
    <w:p w:rsidR="006B5A42" w:rsidRPr="006B5A42" w:rsidRDefault="006B5A42" w:rsidP="006B5A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B5A42">
        <w:rPr>
          <w:rFonts w:ascii="Times New Roman" w:eastAsia="Calibri" w:hAnsi="Times New Roman" w:cs="Times New Roman"/>
          <w:sz w:val="28"/>
          <w:szCs w:val="28"/>
          <w:lang w:eastAsia="ru-RU"/>
        </w:rPr>
        <w:t>7.</w:t>
      </w:r>
      <w:r w:rsidRPr="006B5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График постановки объектов на баланс в результате строительства, модернизации и реконструкции объектов централизованных систем водоснабжения и водоотведения ООО «РВК-Воронеж» </w:t>
      </w:r>
      <w:r w:rsidRPr="006B5A42">
        <w:rPr>
          <w:rFonts w:ascii="Times New Roman" w:eastAsia="Calibri" w:hAnsi="Times New Roman" w:cs="Times New Roman"/>
          <w:sz w:val="28"/>
          <w:szCs w:val="28"/>
          <w:lang w:eastAsia="ru-RU"/>
        </w:rPr>
        <w:t>представлен в приложении № 3 к настоящему Техническому заданию.</w:t>
      </w:r>
    </w:p>
    <w:p w:rsidR="006B5A42" w:rsidRPr="006B5A42" w:rsidRDefault="006B5A42" w:rsidP="009604C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B5A42">
        <w:rPr>
          <w:rFonts w:ascii="Times New Roman" w:eastAsia="Calibri" w:hAnsi="Times New Roman" w:cs="Times New Roman"/>
          <w:sz w:val="28"/>
          <w:szCs w:val="28"/>
          <w:lang w:eastAsia="ru-RU"/>
        </w:rPr>
        <w:t>8. Перечень объектов капитального строительства абонентов, которые необходимо подключить к централизованным системам водоснабжения и водоотведения ООО «РВК-Воронеж» представлен в приложении № 4 к настоящему Техническому заданию.</w:t>
      </w:r>
    </w:p>
    <w:p w:rsidR="006B5A42" w:rsidRPr="006B5A42" w:rsidRDefault="006B5A42" w:rsidP="006B5A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B5A42">
        <w:rPr>
          <w:rFonts w:ascii="Times New Roman" w:eastAsia="Calibri" w:hAnsi="Times New Roman" w:cs="Times New Roman"/>
          <w:sz w:val="28"/>
          <w:szCs w:val="28"/>
          <w:lang w:eastAsia="ru-RU"/>
        </w:rPr>
        <w:t>9. Перечень мероприятий по строительству, модернизации и реконструкции объектов централизованных систем водоснабжения и водоотведения ООО «РВК-Воронеж» в целях обеспечения технической возможности подключения (технологического присоединения) новых абонентов представлен в приложении № 5 к настоящему Техническому заданию.</w:t>
      </w:r>
    </w:p>
    <w:p w:rsidR="006B5A42" w:rsidRPr="006B5A42" w:rsidRDefault="006B5A42" w:rsidP="006B5A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B5A42">
        <w:rPr>
          <w:rFonts w:ascii="Times New Roman" w:eastAsia="Calibri" w:hAnsi="Times New Roman" w:cs="Times New Roman"/>
          <w:sz w:val="28"/>
          <w:szCs w:val="28"/>
          <w:lang w:eastAsia="ru-RU"/>
        </w:rPr>
        <w:t>10. Срок корректировки Инвестиционной программы – 30 рабочих дней с момента утверждения в установленном порядке настоящего Технического задания.</w:t>
      </w:r>
    </w:p>
    <w:p w:rsidR="00F20C62" w:rsidRDefault="00F20C62" w:rsidP="00F20C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20C62" w:rsidRDefault="00F20C62" w:rsidP="003933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0C62" w:rsidRDefault="00F20C62" w:rsidP="003933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0C62" w:rsidRDefault="00F20C62" w:rsidP="003933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F20C62" w:rsidTr="00F20C62">
        <w:tc>
          <w:tcPr>
            <w:tcW w:w="4785" w:type="dxa"/>
          </w:tcPr>
          <w:p w:rsidR="00F20C62" w:rsidRDefault="00F20C62" w:rsidP="003933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F20C62" w:rsidRDefault="00F20C62" w:rsidP="003933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жилищно-коммунального хозяйства</w:t>
            </w:r>
          </w:p>
          <w:p w:rsidR="00F20C62" w:rsidRDefault="00F20C62" w:rsidP="003933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городского округа</w:t>
            </w:r>
          </w:p>
          <w:p w:rsidR="00F20C62" w:rsidRDefault="00F20C62" w:rsidP="003933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Воронеж</w:t>
            </w:r>
          </w:p>
        </w:tc>
        <w:tc>
          <w:tcPr>
            <w:tcW w:w="4785" w:type="dxa"/>
          </w:tcPr>
          <w:p w:rsidR="00F20C62" w:rsidRDefault="00F20C62" w:rsidP="00393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0C62" w:rsidRDefault="00F20C62" w:rsidP="00393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0C62" w:rsidRDefault="00F20C62" w:rsidP="00393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0C62" w:rsidRDefault="00F20C62" w:rsidP="00F20C6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И.В. Черенков</w:t>
            </w:r>
          </w:p>
        </w:tc>
      </w:tr>
    </w:tbl>
    <w:p w:rsidR="00F20C62" w:rsidRDefault="00F20C62" w:rsidP="003933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20C62" w:rsidSect="009604C6">
      <w:headerReference w:type="default" r:id="rId6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4C6" w:rsidRDefault="009604C6" w:rsidP="009604C6">
      <w:pPr>
        <w:spacing w:after="0" w:line="240" w:lineRule="auto"/>
      </w:pPr>
      <w:r>
        <w:separator/>
      </w:r>
    </w:p>
  </w:endnote>
  <w:endnote w:type="continuationSeparator" w:id="0">
    <w:p w:rsidR="009604C6" w:rsidRDefault="009604C6" w:rsidP="00960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4C6" w:rsidRDefault="009604C6" w:rsidP="009604C6">
      <w:pPr>
        <w:spacing w:after="0" w:line="240" w:lineRule="auto"/>
      </w:pPr>
      <w:r>
        <w:separator/>
      </w:r>
    </w:p>
  </w:footnote>
  <w:footnote w:type="continuationSeparator" w:id="0">
    <w:p w:rsidR="009604C6" w:rsidRDefault="009604C6" w:rsidP="00960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9039077"/>
      <w:docPartObj>
        <w:docPartGallery w:val="Page Numbers (Top of Page)"/>
        <w:docPartUnique/>
      </w:docPartObj>
    </w:sdtPr>
    <w:sdtContent>
      <w:p w:rsidR="009604C6" w:rsidRDefault="009D78CB">
        <w:pPr>
          <w:pStyle w:val="a5"/>
          <w:jc w:val="center"/>
        </w:pPr>
        <w:r>
          <w:fldChar w:fldCharType="begin"/>
        </w:r>
        <w:r w:rsidR="009604C6">
          <w:instrText>PAGE   \* MERGEFORMAT</w:instrText>
        </w:r>
        <w:r>
          <w:fldChar w:fldCharType="separate"/>
        </w:r>
        <w:r w:rsidR="00961039">
          <w:rPr>
            <w:noProof/>
          </w:rPr>
          <w:t>3</w:t>
        </w:r>
        <w:r>
          <w:fldChar w:fldCharType="end"/>
        </w:r>
      </w:p>
    </w:sdtContent>
  </w:sdt>
  <w:p w:rsidR="009604C6" w:rsidRDefault="009604C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339B"/>
    <w:rsid w:val="001529C8"/>
    <w:rsid w:val="0023396D"/>
    <w:rsid w:val="0032600B"/>
    <w:rsid w:val="00376EDE"/>
    <w:rsid w:val="0039339B"/>
    <w:rsid w:val="00491F37"/>
    <w:rsid w:val="004F1A3D"/>
    <w:rsid w:val="004F59F8"/>
    <w:rsid w:val="00505CE7"/>
    <w:rsid w:val="0065559A"/>
    <w:rsid w:val="006B5A42"/>
    <w:rsid w:val="006D7A54"/>
    <w:rsid w:val="00746652"/>
    <w:rsid w:val="007F695C"/>
    <w:rsid w:val="00801D35"/>
    <w:rsid w:val="009604C6"/>
    <w:rsid w:val="00961039"/>
    <w:rsid w:val="009D78CB"/>
    <w:rsid w:val="00AC645A"/>
    <w:rsid w:val="00B72121"/>
    <w:rsid w:val="00E32F09"/>
    <w:rsid w:val="00F20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33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F59F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60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04C6"/>
  </w:style>
  <w:style w:type="paragraph" w:styleId="a7">
    <w:name w:val="footer"/>
    <w:basedOn w:val="a"/>
    <w:link w:val="a8"/>
    <w:uiPriority w:val="99"/>
    <w:unhideWhenUsed/>
    <w:rsid w:val="00960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04C6"/>
  </w:style>
  <w:style w:type="paragraph" w:styleId="a9">
    <w:name w:val="Balloon Text"/>
    <w:basedOn w:val="a"/>
    <w:link w:val="aa"/>
    <w:uiPriority w:val="99"/>
    <w:semiHidden/>
    <w:unhideWhenUsed/>
    <w:rsid w:val="00960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04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33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F59F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60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04C6"/>
  </w:style>
  <w:style w:type="paragraph" w:styleId="a7">
    <w:name w:val="footer"/>
    <w:basedOn w:val="a"/>
    <w:link w:val="a8"/>
    <w:uiPriority w:val="99"/>
    <w:unhideWhenUsed/>
    <w:rsid w:val="00960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04C6"/>
  </w:style>
  <w:style w:type="paragraph" w:styleId="a9">
    <w:name w:val="Balloon Text"/>
    <w:basedOn w:val="a"/>
    <w:link w:val="aa"/>
    <w:uiPriority w:val="99"/>
    <w:semiHidden/>
    <w:unhideWhenUsed/>
    <w:rsid w:val="00960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04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1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enshulgina</cp:lastModifiedBy>
  <cp:revision>2</cp:revision>
  <cp:lastPrinted>2016-08-26T06:29:00Z</cp:lastPrinted>
  <dcterms:created xsi:type="dcterms:W3CDTF">2016-11-25T13:29:00Z</dcterms:created>
  <dcterms:modified xsi:type="dcterms:W3CDTF">2016-11-25T13:29:00Z</dcterms:modified>
</cp:coreProperties>
</file>